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20" w:before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WZÓR FORMULARZA ODSTĄPIENIA OD UMOWY</w:t>
      </w:r>
    </w:p>
    <w:p w:rsidR="00000000" w:rsidDel="00000000" w:rsidP="00000000" w:rsidRDefault="00000000" w:rsidRPr="00000000" w14:paraId="00000002">
      <w:pPr>
        <w:shd w:fill="ffffff" w:val="clear"/>
        <w:spacing w:after="120" w:before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20" w:before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482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AVORE SP. Z.O.O.</w:t>
      </w:r>
    </w:p>
    <w:p w:rsidR="00000000" w:rsidDel="00000000" w:rsidP="00000000" w:rsidRDefault="00000000" w:rsidRPr="00000000" w14:paraId="00000005">
      <w:pPr>
        <w:spacing w:after="0" w:line="240" w:lineRule="auto"/>
        <w:ind w:firstLine="482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Ul. Kościuszki 48A</w:t>
      </w:r>
    </w:p>
    <w:p w:rsidR="00000000" w:rsidDel="00000000" w:rsidP="00000000" w:rsidRDefault="00000000" w:rsidRPr="00000000" w14:paraId="00000006">
      <w:pPr>
        <w:spacing w:after="0" w:line="240" w:lineRule="auto"/>
        <w:ind w:firstLine="482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55-330 Miękinia</w:t>
      </w:r>
    </w:p>
    <w:p w:rsidR="00000000" w:rsidDel="00000000" w:rsidP="00000000" w:rsidRDefault="00000000" w:rsidRPr="00000000" w14:paraId="00000007">
      <w:pPr>
        <w:spacing w:after="0" w:line="240" w:lineRule="auto"/>
        <w:ind w:firstLine="482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20" w:before="120" w:line="360" w:lineRule="auto"/>
        <w:ind w:left="1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20" w:before="120" w:line="360" w:lineRule="auto"/>
        <w:ind w:left="1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Niniejszym informuję o odstąpieniu od umowy sprzedaży następujących towarów: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="360" w:lineRule="auto"/>
        <w:ind w:left="1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– Data odbioru towarów: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– Imię i nazwisko konsumenta(-ów): 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– Adres konsumenta(-ów): </w:t>
      </w:r>
    </w:p>
    <w:p w:rsidR="00000000" w:rsidDel="00000000" w:rsidP="00000000" w:rsidRDefault="00000000" w:rsidRPr="00000000" w14:paraId="00000010">
      <w:pPr>
        <w:shd w:fill="ffffff" w:val="clear"/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– Podpis konsumenta(-ów) (tylko jeżeli formularz jest przesyłany w wersji papierowej): </w:t>
      </w:r>
    </w:p>
    <w:p w:rsidR="00000000" w:rsidDel="00000000" w:rsidP="00000000" w:rsidRDefault="00000000" w:rsidRPr="00000000" w14:paraId="00000012">
      <w:pPr>
        <w:shd w:fill="ffffff" w:val="clear"/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– Data: </w:t>
      </w:r>
    </w:p>
    <w:p w:rsidR="00000000" w:rsidDel="00000000" w:rsidP="00000000" w:rsidRDefault="00000000" w:rsidRPr="00000000" w14:paraId="00000014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WZÓR POUCZENIA O ODSTĄPIENIU OD UMOWY</w:t>
      </w:r>
    </w:p>
    <w:p w:rsidR="00000000" w:rsidDel="00000000" w:rsidP="00000000" w:rsidRDefault="00000000" w:rsidRPr="00000000" w14:paraId="00000023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Prawo odstąpienia od umowy</w:t>
      </w:r>
    </w:p>
    <w:p w:rsidR="00000000" w:rsidDel="00000000" w:rsidP="00000000" w:rsidRDefault="00000000" w:rsidRPr="00000000" w14:paraId="00000024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Jeśli dokonali Państwo zakupu w naszym sklepie jako konsumenci lub osoby fizyczne prowadzące działalność gospodarczą, jeśli zakup nie ma dla Państwa charakteru zawodowego, mają Państwo prawo odstąpić od umowy sprzedaży rzeczy, zakupionych w naszym sklepie, w terminie 14 dni bez podania jakiejkolwiek przyczyny.</w:t>
      </w:r>
    </w:p>
    <w:p w:rsidR="00000000" w:rsidDel="00000000" w:rsidP="00000000" w:rsidRDefault="00000000" w:rsidRPr="00000000" w14:paraId="00000025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Termin do odstąpienia od umowy wygasa po upływie 14 dni od dnia, w którym weszli Państwo w posiadanie rzeczy lub w którym osoba trzecia inna niż przewoźnik i wskazana przez Państwa weszła w posiadanie rzeczy</w:t>
      </w:r>
    </w:p>
    <w:p w:rsidR="00000000" w:rsidDel="00000000" w:rsidP="00000000" w:rsidRDefault="00000000" w:rsidRPr="00000000" w14:paraId="00000026">
      <w:pPr>
        <w:spacing w:after="120" w:before="12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Aby skorzystać z prawa odstąpienia od umowy, muszą Państwo poinformować nas – tj. spółkę Avore Sp. z o.o., dane kontaktowe dostępne w zakładce </w:t>
      </w:r>
      <w:sdt>
        <w:sdtPr>
          <w:id w:val="877210275"/>
          <w:tag w:val="goog_rdk_0"/>
        </w:sdtPr>
        <w:sdtContent>
          <w:commentRangeStart w:id="0"/>
        </w:sdtContent>
      </w:sdt>
      <w:hyperlink r:id="rId9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Kontakt</w:t>
        </w:r>
      </w:hyperlink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 swojej decyzji o odstąpieniu od niniejszej umowy w drodze jednoznacznego oświadczenia (na przykład pismo wysłane pocztą, faksem lub pocztą elektroniczną).</w:t>
      </w:r>
    </w:p>
    <w:p w:rsidR="00000000" w:rsidDel="00000000" w:rsidP="00000000" w:rsidRDefault="00000000" w:rsidRPr="00000000" w14:paraId="00000027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Mogą Państwo skorzystać z wzoru formularza odstąpienia od umowy, jednak nie jest to obowiązkowe. </w:t>
      </w:r>
    </w:p>
    <w:p w:rsidR="00000000" w:rsidDel="00000000" w:rsidP="00000000" w:rsidRDefault="00000000" w:rsidRPr="00000000" w14:paraId="00000028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29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Skutki odstąpienia od umowy</w:t>
      </w:r>
    </w:p>
    <w:p w:rsidR="00000000" w:rsidDel="00000000" w:rsidP="00000000" w:rsidRDefault="00000000" w:rsidRPr="00000000" w14:paraId="0000002B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przypadku odstąpienia od umowy z nami zawartej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 Możemy wstrzymać się ze zwrotem płatności do czasu otrzymania rzeczy lub do czasu dostarczenia nam dowodu jej odesłania, w zależności od tego, które zdarzenie nastąpi wcześniej.</w:t>
      </w:r>
    </w:p>
    <w:p w:rsidR="00000000" w:rsidDel="00000000" w:rsidP="00000000" w:rsidRDefault="00000000" w:rsidRPr="00000000" w14:paraId="0000002C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Proszę odesłać lub przekazać nam rzecz, której dotyczy odstąpienie, niezwłocznie, a w każdym razie nie później niż 14 dni od dnia, w którym poinformowali nas Państwo o odstąpieniu od niniejszej umowy. Termin jest zachowany, jeżeli odeślą Państwo rzecz przed upływem terminu 14 dni.</w:t>
      </w:r>
    </w:p>
    <w:p w:rsidR="00000000" w:rsidDel="00000000" w:rsidP="00000000" w:rsidRDefault="00000000" w:rsidRPr="00000000" w14:paraId="0000002D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Będą Państwo musieli ponieść bezpośrednie koszty zwrotu towarów. Wysokość tych kosztów szacowana jest maksymalnie na kwotę 25 zł .</w:t>
      </w:r>
    </w:p>
    <w:p w:rsidR="00000000" w:rsidDel="00000000" w:rsidP="00000000" w:rsidRDefault="00000000" w:rsidRPr="00000000" w14:paraId="0000002E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Odpowiadają Państwo tylko za zmniejszenie wartości rzeczy wynikające z korzystania z niej w sposób inny niż było to konieczne do stwierdzenia charakteru, cech i funkcjonowania rzeczy.</w:t>
      </w:r>
    </w:p>
    <w:p w:rsidR="00000000" w:rsidDel="00000000" w:rsidP="00000000" w:rsidRDefault="00000000" w:rsidRPr="00000000" w14:paraId="0000002F">
      <w:pPr>
        <w:shd w:fill="ffffff" w:val="clear"/>
        <w:spacing w:after="120" w:before="120" w:line="240" w:lineRule="auto"/>
        <w:jc w:val="both"/>
        <w:rPr>
          <w:rFonts w:ascii="Arial" w:cs="Arial" w:eastAsia="Arial" w:hAnsi="Arial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Wyłączenia</w:t>
      </w:r>
    </w:p>
    <w:p w:rsidR="00000000" w:rsidDel="00000000" w:rsidP="00000000" w:rsidRDefault="00000000" w:rsidRPr="00000000" w14:paraId="00000030">
      <w:pPr>
        <w:spacing w:after="120" w:before="12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 odstąpienia od umowy nie obowiązuje w następujących przypadkach umów sprzedaży: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120" w:before="120" w:line="276" w:lineRule="auto"/>
        <w:ind w:left="714" w:hanging="357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której przedmiotem świadczenia jest rzecz nieprefabrykowana, wyprodukowana według specyfikacji Klienta lub służąca zaspokojeniu jego zindywidualizowanych potrzeb;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120" w:before="120" w:line="276" w:lineRule="auto"/>
        <w:ind w:left="714" w:hanging="357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której przedmiotem świadczenia jest rzecz ulegająca szybkiemu zepsuciu lub mająca krótki termin przydatności do użycia;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120" w:before="120" w:line="276" w:lineRule="auto"/>
        <w:ind w:left="714" w:hanging="357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której przedmiotem świadczenia są rzeczy, które po dostarczeniu, ze względu na swój charakter, zostają nierozłącznie połączone z innymi rzeczami;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120" w:before="120" w:line="276" w:lineRule="auto"/>
        <w:ind w:left="714" w:hanging="357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 dostarczanych w zapieczętowanych opakowaniach, które po otwarciu opakowania nie nadają się do zwrotu ze względu na ochronę zdrowia, lub ze względów higienicznych;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120" w:before="120" w:line="276" w:lineRule="auto"/>
        <w:ind w:left="714" w:hanging="357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w której przedmiotem świadczenia są napoje alkoholowe, których cena została uzgodniona przy zawarciu umowy sprzedaży, a których dostarczenie może nastąpić dopiero po upływie 30 dni i których wartość zależy od wahań na rynku, nad którymi Sprzedający nie ma kontroli;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120" w:before="120" w:line="276" w:lineRule="auto"/>
        <w:ind w:left="714" w:hanging="357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w której cena Towaru zależy od wahań na rynku finansowym, nad którymi Sprzedający nie sprawuje kontroli, i które mogą wystąpić przed upływem terminu do odstąpienia od umowy;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120" w:before="120" w:line="276" w:lineRule="auto"/>
        <w:ind w:left="714" w:hanging="357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 świadczenie usług, jeżeli Sprzedawca wykonał w pełni usługę za wyraźną zgodą Klienta, który został poinformowany przed rozpoczęciem świadczenia, że po spełnieniu świadczenia przez Sprzedawcę utraci prawo odstąpienia od umowy;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120" w:before="120" w:line="276" w:lineRule="auto"/>
        <w:ind w:left="714" w:hanging="357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highlight w:val="white"/>
          <w:rtl w:val="0"/>
        </w:rPr>
        <w:t xml:space="preserve">zawartej w drodze aukcji publicznej.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ławomir Kraweć" w:id="0" w:date="2025-11-07T16:33:39Z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dodałem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39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4Znak" w:customStyle="1">
    <w:name w:val="Nagłówek 4 Znak"/>
    <w:basedOn w:val="Domylnaczcionkaakapitu"/>
    <w:link w:val="Nagwek4"/>
    <w:uiPriority w:val="9"/>
    <w:rsid w:val="00E918C2"/>
    <w:rPr>
      <w:rFonts w:ascii="Times New Roman" w:cs="Times New Roman" w:eastAsia="Times New Roman" w:hAnsi="Times New Roman"/>
      <w:b w:val="1"/>
      <w:bCs w:val="1"/>
      <w:sz w:val="24"/>
      <w:szCs w:val="24"/>
      <w:lang w:eastAsia="pl-PL"/>
    </w:rPr>
  </w:style>
  <w:style w:type="character" w:styleId="text-center" w:customStyle="1">
    <w:name w:val="text-center"/>
    <w:basedOn w:val="Domylnaczcionkaakapitu"/>
    <w:rsid w:val="00E918C2"/>
  </w:style>
  <w:style w:type="paragraph" w:styleId="text-center1" w:customStyle="1">
    <w:name w:val="text-center1"/>
    <w:basedOn w:val="Normalny"/>
    <w:rsid w:val="00E918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text-justify" w:customStyle="1">
    <w:name w:val="text-justify"/>
    <w:basedOn w:val="Normalny"/>
    <w:rsid w:val="00E918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fn-ref" w:customStyle="1">
    <w:name w:val="fn-ref"/>
    <w:basedOn w:val="Domylnaczcionkaakapitu"/>
    <w:rsid w:val="00E918C2"/>
  </w:style>
  <w:style w:type="character" w:styleId="Hipercze">
    <w:name w:val="Hyperlink"/>
    <w:basedOn w:val="Domylnaczcionkaakapitu"/>
    <w:uiPriority w:val="99"/>
    <w:unhideWhenUsed w:val="1"/>
    <w:rsid w:val="00073D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73D8F"/>
    <w:rPr>
      <w:color w:val="605e5c"/>
      <w:shd w:color="auto" w:fill="e1dfdd" w:val="clear"/>
    </w:rPr>
  </w:style>
  <w:style w:type="paragraph" w:styleId="Akapitzlist">
    <w:name w:val="List Paragraph"/>
    <w:basedOn w:val="Normalny"/>
    <w:uiPriority w:val="34"/>
    <w:qFormat w:val="1"/>
    <w:rsid w:val="00944DEE"/>
    <w:pPr>
      <w:spacing w:after="0" w:line="276" w:lineRule="auto"/>
      <w:ind w:left="720"/>
      <w:contextualSpacing w:val="1"/>
    </w:pPr>
    <w:rPr>
      <w:rFonts w:ascii="Arial" w:cs="Arial" w:eastAsia="Arial" w:hAnsi="Arial"/>
      <w:lang w:eastAsia="pl-PL" w:val="pl"/>
    </w:rPr>
  </w:style>
  <w:style w:type="paragraph" w:styleId="Nagwek">
    <w:name w:val="header"/>
    <w:basedOn w:val="Normalny"/>
    <w:link w:val="NagwekZnak"/>
    <w:uiPriority w:val="99"/>
    <w:unhideWhenUsed w:val="1"/>
    <w:rsid w:val="00EF6C1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F6C16"/>
  </w:style>
  <w:style w:type="paragraph" w:styleId="Stopka">
    <w:name w:val="footer"/>
    <w:basedOn w:val="Normalny"/>
    <w:link w:val="StopkaZnak"/>
    <w:uiPriority w:val="99"/>
    <w:unhideWhenUsed w:val="1"/>
    <w:rsid w:val="00EF6C1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F6C1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ww.winnicejaworek.pl/kontakt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rCVvleb14xb3CkoQnh0SZkKpTg==">CgMxLjAaJwoBMBIiCiAIBCocCgtBQUFCdlN4aEk1RRAIGgtBQUFCdlN4aEk1RSLlAQoLQUFBQnZTeGhJNUUStQEKC0FBQUJ2U3hoSTVFEgtBQUFCdlN4aEk1RRoVCgl0ZXh0L2h0bWwSCGRvZGHFgmVtIhYKCnRleHQvcGxhaW4SCGRvZGHFgmVtKhsiFTExMjA5NzQ0NDQ0NTY2MTY2ODU0NygAOAAw87iq+aUzOPO4qvmlM0oVCgp0ZXh0L3BsYWluEgdLb250YWt0WgwxbnNlOGVsaG1pOXdyAiAAeACaAQYIABAAGACqAQoSCGRvZGHFgmVtGPO4qvmlMyDzuKr5pTNCEGtpeC41dHgzeXZkYWppbTQ4AHIhMTNKRFpyYjJSRExGMHVRMTlsR2lxOGFTYUdLMXRmTH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2023-03-02T09:29:00Z</dcterms:created>
  <dc:creator>Figura, Karolina</dc:creator>
</cp:coreProperties>
</file>